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429B0" w14:textId="5CC34066" w:rsidR="00EE45DA" w:rsidRPr="001A29B4" w:rsidRDefault="001A29B4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647B3B" wp14:editId="1B069363">
            <wp:extent cx="5940425" cy="8168084"/>
            <wp:effectExtent l="0" t="0" r="3175" b="4445"/>
            <wp:docPr id="1" name="Рисунок 1" descr="C:\Users\001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A6FEE" w14:textId="77777777" w:rsidR="001A29B4" w:rsidRDefault="001A29B4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F4E65C" w14:textId="77777777" w:rsidR="001A29B4" w:rsidRDefault="001A29B4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363CA6" w14:textId="77777777" w:rsidR="001A29B4" w:rsidRDefault="001A29B4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6040DE" w14:textId="716055E8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66DB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</w:t>
      </w:r>
      <w:hyperlink r:id="rId8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2010 г. № 436-ФЗ «О защите детей от информации, причиняющей вред их здоровью и развитию»;</w:t>
      </w:r>
    </w:p>
    <w:p w14:paraId="36A56F46" w14:textId="720B5E11" w:rsidR="00EE45DA" w:rsidRPr="00FE66DB" w:rsidRDefault="008E2A86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№ 597 «О мероприятиях по реализации государственной социальной политики»;</w:t>
      </w:r>
    </w:p>
    <w:p w14:paraId="03AA9631" w14:textId="44CE1017" w:rsidR="00EE45DA" w:rsidRPr="00FE66DB" w:rsidRDefault="008E2A86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РФ от 21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E45DA" w:rsidRPr="00FE66DB">
        <w:rPr>
          <w:rFonts w:ascii="Times New Roman" w:hAnsi="Times New Roman" w:cs="Times New Roman"/>
          <w:sz w:val="28"/>
          <w:szCs w:val="28"/>
        </w:rPr>
        <w:t>2020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г.</w:t>
      </w:r>
      <w:r w:rsidR="00EE45DA" w:rsidRPr="00FE66DB">
        <w:rPr>
          <w:rFonts w:ascii="Times New Roman" w:hAnsi="Times New Roman" w:cs="Times New Roman"/>
          <w:sz w:val="28"/>
          <w:szCs w:val="28"/>
        </w:rPr>
        <w:t xml:space="preserve"> № 474 «О национальных целях развития Российской Федерации на период до 2030 года»;</w:t>
      </w:r>
    </w:p>
    <w:p w14:paraId="42508D66" w14:textId="61CA37F8" w:rsidR="00EE45DA" w:rsidRPr="00FE66DB" w:rsidRDefault="008E2A86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="00EE45DA" w:rsidRPr="00FE66DB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14:paraId="274D535B" w14:textId="5B0BEF01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приказы Минобрнауки России от 6 октября 2009 г. </w:t>
      </w:r>
      <w:hyperlink r:id="rId12">
        <w:r w:rsidRPr="00FE66DB">
          <w:rPr>
            <w:rFonts w:ascii="Times New Roman" w:hAnsi="Times New Roman" w:cs="Times New Roman"/>
            <w:sz w:val="28"/>
            <w:szCs w:val="28"/>
          </w:rPr>
          <w:t>№ 373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образования», от 17 декабря 2010 г. </w:t>
      </w:r>
      <w:hyperlink r:id="rId13">
        <w:r w:rsidRPr="00FE66DB">
          <w:rPr>
            <w:rFonts w:ascii="Times New Roman" w:hAnsi="Times New Roman" w:cs="Times New Roman"/>
            <w:sz w:val="28"/>
            <w:szCs w:val="28"/>
          </w:rPr>
          <w:t>№ 1897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образования», от 17 мая 2012 г. </w:t>
      </w:r>
      <w:hyperlink r:id="rId14">
        <w:r w:rsidRPr="00FE66DB">
          <w:rPr>
            <w:rFonts w:ascii="Times New Roman" w:hAnsi="Times New Roman" w:cs="Times New Roman"/>
            <w:sz w:val="28"/>
            <w:szCs w:val="28"/>
          </w:rPr>
          <w:t>№ 413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 w14:paraId="5C83809B" w14:textId="1F595569" w:rsidR="00EE45DA" w:rsidRPr="00FE66DB" w:rsidRDefault="008E2A86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5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Минобрнауки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14:paraId="3BE99D24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3E37F6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2. Цели, принципы, приоритетные задачи деятельности</w:t>
      </w:r>
    </w:p>
    <w:p w14:paraId="49F58F97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педагогических работников, связанной с классным руководством</w:t>
      </w:r>
    </w:p>
    <w:p w14:paraId="6C9268AC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C68000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2.1. Воспитательный процесс в Организации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14:paraId="2529610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2.2.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Организации, разработанных в соответствии с требованиями ФГОС общего образования.</w:t>
      </w:r>
    </w:p>
    <w:p w14:paraId="3F7C525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2.3. Важнейшими принципами организации социально значимых задач и содержания воспитания и успешной социализации обучающихся следует считать:</w:t>
      </w:r>
    </w:p>
    <w:p w14:paraId="1F70873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опору на духовно-нравственные ценности народов Российской Федерации, исторические и национально-культурные традиции;</w:t>
      </w:r>
    </w:p>
    <w:p w14:paraId="3AFF084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нравственный пример педагогического работника;</w:t>
      </w:r>
    </w:p>
    <w:p w14:paraId="64ECEBA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14:paraId="70191C1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14:paraId="0E568D1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кооперацию и сотрудничество субъектов системы воспитания (семьи, общества, государства, образовательных и научных организаций).</w:t>
      </w:r>
    </w:p>
    <w:p w14:paraId="211390C5" w14:textId="77777777" w:rsidR="00E64095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2.4. Приоритетными задачами деятельности по классному руководству, </w:t>
      </w:r>
    </w:p>
    <w:p w14:paraId="296EBDBD" w14:textId="06A58E4A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соответствующими государственным приоритетам в области воспитания и социализации обучающихся, являются:</w:t>
      </w:r>
    </w:p>
    <w:p w14:paraId="1871B91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14:paraId="5DD6F22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14:paraId="1A15E9D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 w:rsidRPr="00FE66DB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14:paraId="55B7AA4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войны.</w:t>
      </w:r>
    </w:p>
    <w:p w14:paraId="020B435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2.5. Условиями успешного решения обозначенных задач являются:</w:t>
      </w:r>
    </w:p>
    <w:p w14:paraId="05238EF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14:paraId="4030673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14:paraId="1BF4460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14:paraId="052FF0D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Организации, органами социальной защиты, охраны правопорядка и т.д.;</w:t>
      </w:r>
    </w:p>
    <w:p w14:paraId="1B36F73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участие в организации комплексной поддержки детей, находящихся в трудной жизненной ситуации.</w:t>
      </w:r>
    </w:p>
    <w:p w14:paraId="26B7D387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2.6. Классное руководство устанавливается с целью регулирования 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14:paraId="753A98E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2.7. Классное руководство не связано с занимаемой педагогическим работником должностью и не входит в состав его должностных 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</w:p>
    <w:p w14:paraId="64083B2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2.8. 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обучающегося, так и в отношении класса как микросоциума. Необходимо учитывать индивидуальные возрастные и личностные особенности, образовательные запросы, состояние здоровья, семейные и прочие условия жизни обучающихся,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14:paraId="2AD2C07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2.9. Педагогический работник, осуществляющий классное руководство, не является единственным субъектом воспитательной деятельности. Поэтому он должен постоянно взаимодействовать с семьями обучающихся, другими педагогическими работниками Организации, взаимодействующими с учениками его класса, а также администрацией Организации.</w:t>
      </w:r>
    </w:p>
    <w:p w14:paraId="722E083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2.10. Воспитательный процесс и социализация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</w:p>
    <w:p w14:paraId="6AFD28C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2.11. 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14:paraId="0D12203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2.12. При организации обучения в электронной форме и (или) с использованием дистанционных образовательных технологий педагогический работник, осуществляющий классное руководство, выполняет функцию координатора между обучающимися, родителями (законными представителями) и учителями-предметниками.</w:t>
      </w:r>
    </w:p>
    <w:p w14:paraId="0B6A3081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D36E87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3. Содержание деятельности классного руководителя</w:t>
      </w:r>
    </w:p>
    <w:p w14:paraId="6143E438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971482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3.1. В деятельности, связанной с классным руководством, выделяются инвариантная и вариативная части.</w:t>
      </w:r>
    </w:p>
    <w:p w14:paraId="32FA82B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 Инвариантная часть содержит следующие блоки:</w:t>
      </w:r>
    </w:p>
    <w:p w14:paraId="4F76596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3.2.1. Личностно ориентированная деятельность по воспитанию и социализации обучающихся в классе, включая:</w:t>
      </w:r>
    </w:p>
    <w:p w14:paraId="0A5004C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14:paraId="3AD5248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14:paraId="1DE6689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14:paraId="2B4843A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14:paraId="0E571CE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14:paraId="3EFBAFB7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педагогическую поддержку обучающихся, нуждающихся в психологической помощи;</w:t>
      </w:r>
    </w:p>
    <w:p w14:paraId="5890E05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наркотической и алкогольной зависимости, табакокурения, употребления вредных для здоровья веществ;</w:t>
      </w:r>
    </w:p>
    <w:p w14:paraId="48FC244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формирование навыков информационной безопасности;</w:t>
      </w:r>
    </w:p>
    <w:p w14:paraId="0C0999F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6764FD4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поддержку талантливых обучающихся, в том числе содействие развитию их способностей;</w:t>
      </w:r>
    </w:p>
    <w:p w14:paraId="2854CD5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14:paraId="5855EF1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3.2.2. Деятельность по воспитанию и социализации обучающихся, осуществляемая с классом как социальной группой, включая:</w:t>
      </w:r>
    </w:p>
    <w:p w14:paraId="73C36FC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изучение и анализ характеристик класса как малой социальной группы;</w:t>
      </w:r>
    </w:p>
    <w:p w14:paraId="2BA3CD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14:paraId="461F022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формирование ценностно ориентационного единства в классе по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14:paraId="2EA1F62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14:paraId="166CC5D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своевременную коррекцию деструктивных отношений, создающих угрозы физическому и психическому здоровью обучающихся;</w:t>
      </w:r>
    </w:p>
    <w:p w14:paraId="65EE2E6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14:paraId="7D7818A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14:paraId="0357F2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14:paraId="600E4F2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2000413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44D2F34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14:paraId="6BCD021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3.2.4. Осуществление воспитательной деятельности во взаимодействии с педагогическим коллективом, включая:</w:t>
      </w:r>
    </w:p>
    <w:p w14:paraId="32D6889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Организации;</w:t>
      </w:r>
    </w:p>
    <w:p w14:paraId="6B421CE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14:paraId="625AEDC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14:paraId="555FF56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- 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14:paraId="5D57618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педагогом-организатором, 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14:paraId="7C44D5A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педагогическими работниками и администрацией по вопросам профилактики девиантного и асоциального поведения обучающихся;</w:t>
      </w:r>
    </w:p>
    <w:p w14:paraId="77C5333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педагогическими работниками (социальным педагогом, педагогом-психологом и др.) с целью организации комплексной поддержки обучающихся, находящихся в трудной жизненной ситуации.</w:t>
      </w:r>
    </w:p>
    <w:p w14:paraId="6349E29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3.2.5. Участие в осуществлении воспитательной деятельности во взаимодействии с социальными партнерами, включая:</w:t>
      </w:r>
    </w:p>
    <w:p w14:paraId="2486F4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работы, способствующей профессиональному самоопределению обучающихся;</w:t>
      </w:r>
    </w:p>
    <w:p w14:paraId="686E1C4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633FD23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14:paraId="4283E09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3.3. Вариативная часть деятельности по классному руководству формируется в зависимости от контекстных условий и текущих задач Организации.</w:t>
      </w:r>
    </w:p>
    <w:p w14:paraId="584AE96D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E9D0C4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4. Права педагогических работников,</w:t>
      </w:r>
    </w:p>
    <w:p w14:paraId="40FAC4B2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осуществляющих классное руководство</w:t>
      </w:r>
    </w:p>
    <w:p w14:paraId="6F58C42B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A87DA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Педагогический работник, осуществляющий классное руководство, с учетом локальных нормативных актов Организации имеет следующие права:</w:t>
      </w:r>
    </w:p>
    <w:p w14:paraId="00EA952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14:paraId="4267F22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- вносить на рассмотрение администрации, педагогического совета, коллегиальных органов управления предложения, касающиеся совершенствования образовательного процесса, условий воспитательной деятельности как от своего имени, так и от имени обучающихся класса, родителей (законных представителей) несовершеннолетних обучающихся;</w:t>
      </w:r>
    </w:p>
    <w:p w14:paraId="28C1698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участвовать в разработке проектов локальных нормативных актов в части организации воспитательной деятельности и осуществлении контроля ее качества и эффективности;</w:t>
      </w:r>
    </w:p>
    <w:p w14:paraId="1EF96D0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планировать и организовывать участие обучающихся в воспитательных мероприятиях;</w:t>
      </w:r>
    </w:p>
    <w:p w14:paraId="61D8865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получать своевременную методическую, материально-техническую и иную помощь от руководства и коллегиальных органов управления для реализации задач по классному руководству;</w:t>
      </w:r>
    </w:p>
    <w:p w14:paraId="4AA6F83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приглашать в Организацию 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14:paraId="028E62A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давать обязательные распоряжения обучающимся своего класса при подготовке и проведении воспитательных мероприятий;</w:t>
      </w:r>
    </w:p>
    <w:p w14:paraId="2B6B6B6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14:paraId="5302F90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защищать собственную честь, достоинство и профессиональную репутацию в случае несогласия с оценками деятельности со стороны администрации, родителей (законных представителей) несовершеннолетних обучающихся, других педагогических работников;</w:t>
      </w:r>
    </w:p>
    <w:p w14:paraId="3418400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14:paraId="215D5F7B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24ACBB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5. Оценка эффективности деятельности педагогических</w:t>
      </w:r>
    </w:p>
    <w:p w14:paraId="18033A82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работников по классному руководству</w:t>
      </w:r>
    </w:p>
    <w:p w14:paraId="4EE84606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D321E1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5.1. 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14:paraId="21C79C7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5.2. Эффективность деятельности педагогических работников, осуществляющих классное руководство,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14:paraId="01C95D8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5.3. К критериям эффективности процесса деятельности, связанной с классным руководством, относятся:</w:t>
      </w:r>
    </w:p>
    <w:p w14:paraId="251548D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14:paraId="3C989A0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14:paraId="4558FBC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интернет-ресурсов, сетевых сообществ, ведения блогов и т.д.;</w:t>
      </w:r>
    </w:p>
    <w:p w14:paraId="01C0760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14:paraId="4F7C0DB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5.4. Результаты оценки эффективности деятельности по классному руководству должны стать основой для поощрения лучших практик классного руководства.</w:t>
      </w:r>
    </w:p>
    <w:p w14:paraId="6526B092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50BD63" w14:textId="77777777" w:rsidR="00EE45DA" w:rsidRPr="00247892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7892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14:paraId="6C7E4B77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21FF87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6.1. Настоящее Положение вступает в силу с момента подписания руководителем Организации соответствующего приказа.</w:t>
      </w:r>
    </w:p>
    <w:p w14:paraId="6754BC1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6.2. Настоящее Положение размещается для ознакомления на официальном сайте Организации в десятидневный срок после вступления в силу.</w:t>
      </w:r>
    </w:p>
    <w:p w14:paraId="38C0238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6.3. Срок действия Положения: до внесения изменений.</w:t>
      </w:r>
    </w:p>
    <w:p w14:paraId="3E1FF132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74EE5E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E978DF" w14:textId="77777777" w:rsidR="00EE45DA" w:rsidRPr="00FE66DB" w:rsidRDefault="00EE45DA" w:rsidP="00FE66DB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AA7A91" w14:textId="77777777" w:rsidR="00391ACC" w:rsidRPr="00FE66DB" w:rsidRDefault="00391ACC" w:rsidP="00FE66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91ACC" w:rsidRPr="00FE66DB" w:rsidSect="00247892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F9C49" w14:textId="77777777" w:rsidR="008E2A86" w:rsidRDefault="008E2A86" w:rsidP="00247892">
      <w:pPr>
        <w:spacing w:after="0" w:line="240" w:lineRule="auto"/>
      </w:pPr>
      <w:r>
        <w:separator/>
      </w:r>
    </w:p>
  </w:endnote>
  <w:endnote w:type="continuationSeparator" w:id="0">
    <w:p w14:paraId="4DD71EEA" w14:textId="77777777" w:rsidR="008E2A86" w:rsidRDefault="008E2A86" w:rsidP="0024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11707" w14:textId="77777777" w:rsidR="008E2A86" w:rsidRDefault="008E2A86" w:rsidP="00247892">
      <w:pPr>
        <w:spacing w:after="0" w:line="240" w:lineRule="auto"/>
      </w:pPr>
      <w:r>
        <w:separator/>
      </w:r>
    </w:p>
  </w:footnote>
  <w:footnote w:type="continuationSeparator" w:id="0">
    <w:p w14:paraId="7595EC7F" w14:textId="77777777" w:rsidR="008E2A86" w:rsidRDefault="008E2A86" w:rsidP="0024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356280"/>
      <w:docPartObj>
        <w:docPartGallery w:val="Page Numbers (Top of Page)"/>
        <w:docPartUnique/>
      </w:docPartObj>
    </w:sdtPr>
    <w:sdtEndPr/>
    <w:sdtContent>
      <w:p w14:paraId="49808949" w14:textId="238EDC9F" w:rsidR="00247892" w:rsidRDefault="002478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9B4">
          <w:rPr>
            <w:noProof/>
          </w:rPr>
          <w:t>6</w:t>
        </w:r>
        <w:r>
          <w:fldChar w:fldCharType="end"/>
        </w:r>
      </w:p>
    </w:sdtContent>
  </w:sdt>
  <w:p w14:paraId="0BF60956" w14:textId="77777777" w:rsidR="00247892" w:rsidRDefault="002478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DA"/>
    <w:rsid w:val="0003710C"/>
    <w:rsid w:val="001A29B4"/>
    <w:rsid w:val="0022640A"/>
    <w:rsid w:val="002411B9"/>
    <w:rsid w:val="00247892"/>
    <w:rsid w:val="00383DF3"/>
    <w:rsid w:val="00391ACC"/>
    <w:rsid w:val="003F289E"/>
    <w:rsid w:val="008E2A86"/>
    <w:rsid w:val="00AF6FB9"/>
    <w:rsid w:val="00B66247"/>
    <w:rsid w:val="00E64095"/>
    <w:rsid w:val="00EE45DA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0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4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E4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892"/>
  </w:style>
  <w:style w:type="paragraph" w:styleId="a5">
    <w:name w:val="footer"/>
    <w:basedOn w:val="a"/>
    <w:link w:val="a6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892"/>
  </w:style>
  <w:style w:type="paragraph" w:styleId="a7">
    <w:name w:val="Balloon Text"/>
    <w:basedOn w:val="a"/>
    <w:link w:val="a8"/>
    <w:uiPriority w:val="99"/>
    <w:semiHidden/>
    <w:unhideWhenUsed/>
    <w:rsid w:val="0003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4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E4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892"/>
  </w:style>
  <w:style w:type="paragraph" w:styleId="a5">
    <w:name w:val="footer"/>
    <w:basedOn w:val="a"/>
    <w:link w:val="a6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892"/>
  </w:style>
  <w:style w:type="paragraph" w:styleId="a7">
    <w:name w:val="Balloon Text"/>
    <w:basedOn w:val="a"/>
    <w:link w:val="a8"/>
    <w:uiPriority w:val="99"/>
    <w:semiHidden/>
    <w:unhideWhenUsed/>
    <w:rsid w:val="0003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6169" TargetMode="External"/><Relationship Id="rId13" Type="http://schemas.openxmlformats.org/officeDocument/2006/relationships/hyperlink" Target="https://login.consultant.ru/link/?req=doc&amp;base=LAW&amp;n=43931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372537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18040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198999" TargetMode="External"/><Relationship Id="rId10" Type="http://schemas.openxmlformats.org/officeDocument/2006/relationships/hyperlink" Target="https://login.consultant.ru/link/?req=doc&amp;base=LAW&amp;n=3579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29344" TargetMode="External"/><Relationship Id="rId14" Type="http://schemas.openxmlformats.org/officeDocument/2006/relationships/hyperlink" Target="https://login.consultant.ru/link/?req=doc&amp;base=LAW&amp;n=4265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2830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Muhhumaeva</dc:creator>
  <cp:lastModifiedBy>001</cp:lastModifiedBy>
  <cp:revision>5</cp:revision>
  <cp:lastPrinted>2025-03-17T06:52:00Z</cp:lastPrinted>
  <dcterms:created xsi:type="dcterms:W3CDTF">2025-03-11T08:18:00Z</dcterms:created>
  <dcterms:modified xsi:type="dcterms:W3CDTF">2025-03-17T09:02:00Z</dcterms:modified>
</cp:coreProperties>
</file>