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9" w:rsidRDefault="007B2B39" w:rsidP="007B2B39">
      <w:pPr>
        <w:tabs>
          <w:tab w:val="left" w:pos="6962"/>
        </w:tabs>
        <w:rPr>
          <w:sz w:val="20"/>
        </w:rPr>
      </w:pPr>
    </w:p>
    <w:p w:rsidR="007B2B39" w:rsidRDefault="007B2B39" w:rsidP="007B2B39">
      <w:pPr>
        <w:rPr>
          <w:sz w:val="20"/>
        </w:rPr>
      </w:pPr>
    </w:p>
    <w:p w:rsidR="007022FE" w:rsidRPr="007B2B39" w:rsidRDefault="00084A86" w:rsidP="007B2B39">
      <w:pPr>
        <w:rPr>
          <w:sz w:val="20"/>
        </w:rPr>
        <w:sectPr w:rsidR="007022FE" w:rsidRPr="007B2B39">
          <w:type w:val="continuous"/>
          <w:pgSz w:w="12240" w:h="15840"/>
          <w:pgMar w:top="640" w:right="980" w:bottom="280" w:left="9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6C3F2F8C" wp14:editId="4F0FECCB">
            <wp:extent cx="6527800" cy="8970794"/>
            <wp:effectExtent l="0" t="0" r="6350" b="1905"/>
            <wp:docPr id="1" name="Рисунок 1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89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A86" w:rsidRDefault="00084A86" w:rsidP="00084A86">
      <w:pPr>
        <w:tabs>
          <w:tab w:val="left" w:pos="959"/>
        </w:tabs>
        <w:rPr>
          <w:sz w:val="24"/>
        </w:rPr>
      </w:pPr>
    </w:p>
    <w:p w:rsidR="00084A86" w:rsidRDefault="00084A86" w:rsidP="00084A86">
      <w:pPr>
        <w:pStyle w:val="a5"/>
        <w:numPr>
          <w:ilvl w:val="0"/>
          <w:numId w:val="5"/>
        </w:numPr>
        <w:tabs>
          <w:tab w:val="left" w:pos="1033"/>
        </w:tabs>
        <w:spacing w:before="64"/>
        <w:ind w:right="368" w:firstLine="70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иные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6"/>
          <w:sz w:val="24"/>
        </w:rPr>
        <w:t xml:space="preserve"> </w:t>
      </w:r>
      <w:r>
        <w:rPr>
          <w:sz w:val="24"/>
        </w:rPr>
        <w:t>акты,</w:t>
      </w:r>
      <w:r>
        <w:rPr>
          <w:spacing w:val="37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084A86" w:rsidRDefault="00084A86" w:rsidP="00084A86">
      <w:pPr>
        <w:pStyle w:val="a5"/>
        <w:numPr>
          <w:ilvl w:val="0"/>
          <w:numId w:val="5"/>
        </w:numPr>
        <w:tabs>
          <w:tab w:val="left" w:pos="959"/>
        </w:tabs>
        <w:spacing w:before="1"/>
        <w:ind w:left="958" w:hanging="138"/>
        <w:jc w:val="left"/>
        <w:rPr>
          <w:sz w:val="24"/>
        </w:rPr>
      </w:pPr>
      <w:hyperlink r:id="rId7">
        <w:r>
          <w:rPr>
            <w:sz w:val="24"/>
          </w:rPr>
          <w:t>Конвенцию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"/>
        <w:ind w:left="821" w:hanging="349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0" w:line="266" w:lineRule="auto"/>
        <w:ind w:right="153" w:hanging="360"/>
        <w:jc w:val="left"/>
        <w:rPr>
          <w:sz w:val="24"/>
        </w:rPr>
      </w:pPr>
      <w:r>
        <w:rPr>
          <w:sz w:val="24"/>
        </w:rPr>
        <w:t>психологию отношений, индивидуальные и возрастные особенности детей и подростков,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физиологию, школьную гигиену;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5"/>
        <w:ind w:left="821" w:hanging="349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0"/>
        <w:ind w:left="821" w:hanging="349"/>
        <w:jc w:val="left"/>
        <w:rPr>
          <w:sz w:val="24"/>
        </w:rPr>
      </w:pPr>
      <w:r>
        <w:rPr>
          <w:spacing w:val="-1"/>
          <w:sz w:val="24"/>
        </w:rPr>
        <w:t>педагогическую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этику;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  <w:tab w:val="left" w:pos="1812"/>
          <w:tab w:val="left" w:pos="2172"/>
          <w:tab w:val="left" w:pos="3372"/>
          <w:tab w:val="left" w:pos="5233"/>
          <w:tab w:val="left" w:pos="6258"/>
          <w:tab w:val="left" w:pos="7780"/>
          <w:tab w:val="left" w:pos="9182"/>
        </w:tabs>
        <w:spacing w:before="39" w:line="268" w:lineRule="auto"/>
        <w:ind w:right="125"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z w:val="24"/>
        </w:rPr>
        <w:tab/>
        <w:t>и</w:t>
      </w:r>
      <w:r>
        <w:rPr>
          <w:sz w:val="24"/>
        </w:rPr>
        <w:tab/>
        <w:t>методику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работы,</w:t>
      </w:r>
      <w:r>
        <w:rPr>
          <w:sz w:val="24"/>
        </w:rPr>
        <w:tab/>
        <w:t>организации</w:t>
      </w:r>
      <w:r>
        <w:rPr>
          <w:sz w:val="24"/>
        </w:rPr>
        <w:tab/>
        <w:t>свободного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10"/>
        <w:ind w:left="821" w:hanging="349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тьюторские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технологии;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38"/>
        <w:ind w:left="821" w:hanging="349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системами;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19"/>
        </w:tabs>
        <w:spacing w:before="42" w:line="268" w:lineRule="auto"/>
        <w:ind w:right="100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реализации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19"/>
        </w:tabs>
        <w:spacing w:before="9" w:line="271" w:lineRule="auto"/>
        <w:ind w:right="112" w:hanging="36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19"/>
        </w:tabs>
        <w:spacing w:before="7" w:line="271" w:lineRule="auto"/>
        <w:ind w:right="109" w:hanging="360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79"/>
        </w:tabs>
        <w:spacing w:before="4"/>
        <w:ind w:left="878" w:hanging="406"/>
        <w:rPr>
          <w:sz w:val="24"/>
        </w:rPr>
      </w:pP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социологии;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39" w:line="271" w:lineRule="auto"/>
        <w:ind w:right="255" w:hanging="36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" w:line="271" w:lineRule="auto"/>
        <w:ind w:right="234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7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браузерами, 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"/>
        <w:ind w:left="821" w:hanging="34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084A86" w:rsidRDefault="00084A86" w:rsidP="00084A8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0"/>
        <w:ind w:left="821" w:hanging="34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084A86" w:rsidRDefault="00084A86" w:rsidP="00084A86">
      <w:pPr>
        <w:pStyle w:val="a3"/>
        <w:spacing w:before="8"/>
        <w:ind w:left="0" w:firstLine="0"/>
        <w:jc w:val="left"/>
        <w:rPr>
          <w:sz w:val="27"/>
        </w:rPr>
      </w:pPr>
    </w:p>
    <w:p w:rsidR="00084A86" w:rsidRDefault="00084A86" w:rsidP="00084A86">
      <w:pPr>
        <w:pStyle w:val="1"/>
        <w:numPr>
          <w:ilvl w:val="1"/>
          <w:numId w:val="4"/>
        </w:numPr>
        <w:tabs>
          <w:tab w:val="left" w:pos="4091"/>
        </w:tabs>
        <w:ind w:hanging="241"/>
        <w:jc w:val="both"/>
      </w:pPr>
      <w:r>
        <w:rPr>
          <w:spacing w:val="-1"/>
        </w:rPr>
        <w:t>Должностные</w:t>
      </w:r>
      <w:r>
        <w:rPr>
          <w:spacing w:val="-12"/>
        </w:rPr>
        <w:t xml:space="preserve"> </w:t>
      </w:r>
      <w:r>
        <w:rPr>
          <w:spacing w:val="-1"/>
        </w:rPr>
        <w:t>обязанности</w:t>
      </w:r>
    </w:p>
    <w:p w:rsidR="00084A86" w:rsidRDefault="00084A86" w:rsidP="00084A86">
      <w:pPr>
        <w:pStyle w:val="a3"/>
        <w:spacing w:line="274" w:lineRule="exact"/>
        <w:ind w:left="821" w:firstLine="0"/>
      </w:pPr>
      <w:proofErr w:type="spellStart"/>
      <w:r>
        <w:t>Тьютор</w:t>
      </w:r>
      <w:proofErr w:type="spellEnd"/>
      <w:r>
        <w:rPr>
          <w:spacing w:val="43"/>
        </w:rPr>
        <w:t xml:space="preserve"> </w:t>
      </w:r>
      <w:r>
        <w:rPr>
          <w:color w:val="101010"/>
        </w:rPr>
        <w:t>выполняет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следующие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должностные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обязанности: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45" w:line="237" w:lineRule="auto"/>
        <w:ind w:right="111" w:firstLine="70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 обучения;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1"/>
        <w:ind w:left="1529" w:hanging="709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самообразования;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07" w:firstLine="708"/>
        <w:jc w:val="both"/>
        <w:rPr>
          <w:sz w:val="24"/>
        </w:rPr>
      </w:pPr>
      <w:r>
        <w:rPr>
          <w:sz w:val="24"/>
        </w:rPr>
        <w:t>Сопровождает процесс формирования их личности (помогает им разобраться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успехах,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будущее). Совместно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распределяет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 имеющиеся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у него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09" w:firstLine="708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работы, системы профориентации, выбирает оптимальную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3"/>
        <w:ind w:right="109" w:firstLine="708"/>
        <w:jc w:val="both"/>
        <w:rPr>
          <w:sz w:val="24"/>
        </w:rPr>
      </w:pPr>
      <w:r>
        <w:rPr>
          <w:sz w:val="24"/>
        </w:rPr>
        <w:t xml:space="preserve">Оказывает помощь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в осознанном выборе стратегии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99" w:firstLine="708"/>
        <w:jc w:val="both"/>
        <w:rPr>
          <w:sz w:val="24"/>
        </w:rPr>
      </w:pPr>
      <w:r>
        <w:rPr>
          <w:sz w:val="24"/>
        </w:rPr>
        <w:t>Создает условия для реальной индивидуализации процесса обучения (составление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траекторий);</w:t>
      </w:r>
    </w:p>
    <w:p w:rsidR="00084A86" w:rsidRPr="00084A86" w:rsidRDefault="00084A86" w:rsidP="00084A86">
      <w:pPr>
        <w:rPr>
          <w:sz w:val="24"/>
        </w:rPr>
      </w:pPr>
    </w:p>
    <w:p w:rsidR="00084A86" w:rsidRPr="00084A86" w:rsidRDefault="00084A86" w:rsidP="00084A86">
      <w:pPr>
        <w:rPr>
          <w:sz w:val="24"/>
        </w:rPr>
      </w:pPr>
    </w:p>
    <w:p w:rsidR="00084A86" w:rsidRPr="00084A86" w:rsidRDefault="00084A86" w:rsidP="00084A86">
      <w:pPr>
        <w:rPr>
          <w:sz w:val="24"/>
        </w:rPr>
      </w:pPr>
    </w:p>
    <w:p w:rsidR="00084A86" w:rsidRPr="00084A86" w:rsidRDefault="00084A86" w:rsidP="00084A86">
      <w:pPr>
        <w:rPr>
          <w:sz w:val="24"/>
        </w:rPr>
      </w:pPr>
    </w:p>
    <w:p w:rsidR="00084A86" w:rsidRPr="00084A86" w:rsidRDefault="00084A86" w:rsidP="00084A86">
      <w:pPr>
        <w:rPr>
          <w:sz w:val="24"/>
        </w:rPr>
      </w:pPr>
    </w:p>
    <w:p w:rsidR="00084A86" w:rsidRPr="00084A86" w:rsidRDefault="00084A86" w:rsidP="00084A86">
      <w:pPr>
        <w:rPr>
          <w:sz w:val="24"/>
        </w:rPr>
      </w:pPr>
    </w:p>
    <w:p w:rsidR="007022FE" w:rsidRPr="00084A86" w:rsidRDefault="007022FE" w:rsidP="00084A86">
      <w:pPr>
        <w:rPr>
          <w:sz w:val="24"/>
        </w:rPr>
        <w:sectPr w:rsidR="007022FE" w:rsidRPr="00084A86" w:rsidSect="00084A86">
          <w:pgSz w:w="11920" w:h="16850"/>
          <w:pgMar w:top="0" w:right="740" w:bottom="280" w:left="1020" w:header="720" w:footer="720" w:gutter="0"/>
          <w:cols w:space="720"/>
        </w:sectPr>
      </w:pP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64"/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Обеспечивает уровень подготовки обучающихся, соответствующий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рефлексивный анализ его деятельности и результатов, направленных на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планов.</w:t>
      </w:r>
      <w:proofErr w:type="gramEnd"/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1"/>
        <w:ind w:right="102" w:firstLine="70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для коррекции индивидуального учебного плана, 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интересов.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08" w:firstLine="708"/>
        <w:jc w:val="both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выявлению, формированию и развитию познавательных интересов обучающихся,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планов.</w:t>
      </w:r>
      <w:proofErr w:type="gramEnd"/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90"/>
        </w:tabs>
        <w:spacing w:before="5" w:line="237" w:lineRule="auto"/>
        <w:ind w:right="111" w:firstLine="70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1"/>
        <w:ind w:right="102" w:firstLine="708"/>
        <w:jc w:val="both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(лиц,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(интернет-технологии)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деятельности.</w:t>
      </w:r>
      <w:proofErr w:type="gramEnd"/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2" w:firstLine="708"/>
        <w:jc w:val="both"/>
        <w:rPr>
          <w:sz w:val="24"/>
        </w:rPr>
      </w:pPr>
      <w:r>
        <w:rPr>
          <w:sz w:val="24"/>
        </w:rPr>
        <w:t>Поддерживает познавательный интерес обучающегося, анализируя 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возможности расширения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диапазона.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7" w:firstLine="708"/>
        <w:jc w:val="both"/>
        <w:rPr>
          <w:sz w:val="24"/>
        </w:rPr>
      </w:pPr>
      <w:r>
        <w:rPr>
          <w:sz w:val="24"/>
        </w:rPr>
        <w:t>Синтезирует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1" w:firstLine="708"/>
        <w:jc w:val="both"/>
        <w:rPr>
          <w:sz w:val="24"/>
        </w:rPr>
      </w:pPr>
      <w:proofErr w:type="gramStart"/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работы, в подготовке и проведении родительских собраний, 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в организации и проведении методической и 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(лицам,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заменяющим).</w:t>
      </w:r>
      <w:proofErr w:type="gramEnd"/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8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цензов).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1" w:firstLine="708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успешность самоопределения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овладение умениями, развитие опыта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познавательного интереса обучающихся, используя компьютерные технологии,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 и 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90"/>
        </w:tabs>
        <w:spacing w:before="1"/>
        <w:ind w:right="111" w:firstLine="708"/>
        <w:jc w:val="both"/>
        <w:rPr>
          <w:sz w:val="24"/>
        </w:rPr>
      </w:pPr>
      <w:r>
        <w:rPr>
          <w:sz w:val="24"/>
        </w:rPr>
        <w:t xml:space="preserve">Обеспечивает охрану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во время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90"/>
        </w:tabs>
        <w:ind w:left="1589" w:hanging="769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2" w:firstLine="708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производственную и финансовую дисциплину, добросовестно относится к исполнению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06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</w:p>
    <w:p w:rsidR="00084A86" w:rsidRDefault="00084A86" w:rsidP="00084A86">
      <w:pPr>
        <w:pStyle w:val="a5"/>
        <w:numPr>
          <w:ilvl w:val="1"/>
          <w:numId w:val="3"/>
        </w:numPr>
        <w:tabs>
          <w:tab w:val="left" w:pos="1530"/>
        </w:tabs>
        <w:ind w:right="110" w:firstLine="708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конфиденциальными.</w:t>
      </w:r>
    </w:p>
    <w:p w:rsidR="00084A86" w:rsidRDefault="00084A86" w:rsidP="00084A86">
      <w:pPr>
        <w:pStyle w:val="a3"/>
        <w:spacing w:before="3"/>
        <w:ind w:left="0" w:firstLine="0"/>
        <w:jc w:val="left"/>
        <w:rPr>
          <w:sz w:val="16"/>
        </w:rPr>
      </w:pPr>
    </w:p>
    <w:p w:rsidR="00084A86" w:rsidRDefault="00084A86" w:rsidP="00084A86">
      <w:pPr>
        <w:pStyle w:val="1"/>
        <w:numPr>
          <w:ilvl w:val="1"/>
          <w:numId w:val="4"/>
        </w:numPr>
        <w:tabs>
          <w:tab w:val="left" w:pos="5212"/>
        </w:tabs>
        <w:spacing w:before="94"/>
        <w:ind w:left="5211" w:hanging="4498"/>
        <w:jc w:val="left"/>
      </w:pPr>
    </w:p>
    <w:p w:rsidR="00084A86" w:rsidRDefault="00084A86" w:rsidP="00084A86">
      <w:pPr>
        <w:pStyle w:val="1"/>
        <w:tabs>
          <w:tab w:val="left" w:pos="5212"/>
        </w:tabs>
        <w:spacing w:before="94"/>
        <w:ind w:left="5211"/>
      </w:pPr>
      <w:r>
        <w:t>Права</w:t>
      </w:r>
    </w:p>
    <w:p w:rsidR="00084A86" w:rsidRDefault="00084A86" w:rsidP="00084A86">
      <w:pPr>
        <w:pStyle w:val="a3"/>
        <w:spacing w:line="274" w:lineRule="exact"/>
        <w:ind w:left="816" w:right="7164" w:firstLine="0"/>
        <w:jc w:val="center"/>
      </w:pPr>
      <w:proofErr w:type="spellStart"/>
      <w:r>
        <w:t>Тьютор</w:t>
      </w:r>
      <w:proofErr w:type="spellEnd"/>
      <w:r>
        <w:rPr>
          <w:spacing w:val="-10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084A86" w:rsidRDefault="00084A86" w:rsidP="00084A86">
      <w:pPr>
        <w:spacing w:line="274" w:lineRule="exact"/>
        <w:jc w:val="center"/>
        <w:sectPr w:rsidR="00084A86">
          <w:pgSz w:w="11920" w:h="16850"/>
          <w:pgMar w:top="1040" w:right="740" w:bottom="280" w:left="1020" w:header="720" w:footer="720" w:gutter="0"/>
          <w:cols w:space="720"/>
        </w:sectPr>
      </w:pPr>
    </w:p>
    <w:p w:rsidR="00084A86" w:rsidRDefault="00084A86" w:rsidP="00084A86">
      <w:pPr>
        <w:pStyle w:val="a5"/>
        <w:numPr>
          <w:ilvl w:val="1"/>
          <w:numId w:val="2"/>
        </w:numPr>
        <w:tabs>
          <w:tab w:val="left" w:pos="1314"/>
        </w:tabs>
        <w:spacing w:before="64" w:line="280" w:lineRule="auto"/>
        <w:ind w:right="105" w:firstLine="708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084A86" w:rsidRDefault="00084A86" w:rsidP="00084A86">
      <w:pPr>
        <w:pStyle w:val="a3"/>
        <w:spacing w:line="271" w:lineRule="exact"/>
        <w:ind w:left="821" w:firstLine="0"/>
      </w:pP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ежегодный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удлиненный</w:t>
      </w:r>
      <w:r>
        <w:rPr>
          <w:spacing w:val="-6"/>
        </w:rPr>
        <w:t xml:space="preserve"> </w:t>
      </w:r>
      <w:r>
        <w:t>оплачиваемый</w:t>
      </w:r>
      <w:r>
        <w:rPr>
          <w:spacing w:val="-5"/>
        </w:rPr>
        <w:t xml:space="preserve"> </w:t>
      </w:r>
      <w:r>
        <w:t>отпуск;</w:t>
      </w:r>
    </w:p>
    <w:p w:rsidR="00084A86" w:rsidRDefault="00084A86" w:rsidP="00084A86">
      <w:pPr>
        <w:pStyle w:val="a5"/>
        <w:numPr>
          <w:ilvl w:val="1"/>
          <w:numId w:val="2"/>
        </w:numPr>
        <w:tabs>
          <w:tab w:val="left" w:pos="1244"/>
        </w:tabs>
        <w:spacing w:before="36" w:line="276" w:lineRule="auto"/>
        <w:ind w:right="100" w:firstLine="708"/>
        <w:jc w:val="both"/>
        <w:rPr>
          <w:sz w:val="24"/>
        </w:rPr>
      </w:pPr>
      <w:r>
        <w:rPr>
          <w:sz w:val="24"/>
        </w:rPr>
        <w:t>Требовать создания условий для выполнения профессиональных обязанностей,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084A86" w:rsidRDefault="00084A86" w:rsidP="00084A86">
      <w:pPr>
        <w:pStyle w:val="a5"/>
        <w:numPr>
          <w:ilvl w:val="1"/>
          <w:numId w:val="2"/>
        </w:numPr>
        <w:tabs>
          <w:tab w:val="left" w:pos="1297"/>
        </w:tabs>
        <w:spacing w:before="1" w:line="278" w:lineRule="auto"/>
        <w:ind w:right="113" w:firstLine="708"/>
        <w:jc w:val="both"/>
        <w:rPr>
          <w:sz w:val="24"/>
        </w:rPr>
      </w:pPr>
      <w:r>
        <w:rPr>
          <w:sz w:val="24"/>
        </w:rPr>
        <w:t>Требовать от руководства организации оказания содействия в исполнении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084A86" w:rsidRDefault="00084A86" w:rsidP="00084A86">
      <w:pPr>
        <w:pStyle w:val="a5"/>
        <w:numPr>
          <w:ilvl w:val="1"/>
          <w:numId w:val="2"/>
        </w:numPr>
        <w:tabs>
          <w:tab w:val="left" w:pos="1316"/>
        </w:tabs>
        <w:spacing w:line="278" w:lineRule="auto"/>
        <w:ind w:right="107" w:firstLine="708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84A86" w:rsidRDefault="00084A86" w:rsidP="00084A86">
      <w:pPr>
        <w:pStyle w:val="a5"/>
        <w:numPr>
          <w:ilvl w:val="1"/>
          <w:numId w:val="2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квалификацию.</w:t>
      </w:r>
    </w:p>
    <w:p w:rsidR="00084A86" w:rsidRDefault="00084A86" w:rsidP="00084A86">
      <w:pPr>
        <w:pStyle w:val="a5"/>
        <w:numPr>
          <w:ilvl w:val="1"/>
          <w:numId w:val="2"/>
        </w:numPr>
        <w:tabs>
          <w:tab w:val="left" w:pos="1304"/>
        </w:tabs>
        <w:spacing w:before="31" w:line="276" w:lineRule="auto"/>
        <w:ind w:right="109" w:firstLine="708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их служебных обязанностей и требовать их четкого исполнения, вносить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поощрению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наложению взысканий.</w:t>
      </w:r>
    </w:p>
    <w:p w:rsidR="00084A86" w:rsidRDefault="00084A86" w:rsidP="00084A86">
      <w:pPr>
        <w:pStyle w:val="a3"/>
        <w:spacing w:before="6"/>
        <w:ind w:left="0" w:firstLine="0"/>
        <w:jc w:val="left"/>
        <w:rPr>
          <w:sz w:val="19"/>
        </w:rPr>
      </w:pPr>
    </w:p>
    <w:p w:rsidR="00084A86" w:rsidRDefault="00084A86" w:rsidP="00084A86">
      <w:pPr>
        <w:pStyle w:val="1"/>
        <w:numPr>
          <w:ilvl w:val="1"/>
          <w:numId w:val="4"/>
        </w:numPr>
        <w:tabs>
          <w:tab w:val="left" w:pos="4629"/>
        </w:tabs>
        <w:spacing w:before="95" w:line="240" w:lineRule="auto"/>
        <w:ind w:left="4628" w:hanging="3923"/>
        <w:jc w:val="left"/>
      </w:pPr>
      <w:r>
        <w:t>Ответственность</w:t>
      </w:r>
    </w:p>
    <w:p w:rsidR="00084A86" w:rsidRDefault="00084A86" w:rsidP="00084A86">
      <w:pPr>
        <w:pStyle w:val="a3"/>
        <w:spacing w:before="38"/>
        <w:ind w:left="816" w:right="6113" w:firstLine="0"/>
        <w:jc w:val="center"/>
      </w:pPr>
      <w:proofErr w:type="spellStart"/>
      <w:r>
        <w:rPr>
          <w:spacing w:val="-1"/>
        </w:rPr>
        <w:t>Тьютор</w:t>
      </w:r>
      <w:proofErr w:type="spellEnd"/>
      <w:r>
        <w:rPr>
          <w:spacing w:val="-14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ответственность:</w:t>
      </w:r>
    </w:p>
    <w:p w:rsidR="00084A86" w:rsidRDefault="00084A86" w:rsidP="00084A86">
      <w:pPr>
        <w:pStyle w:val="a5"/>
        <w:numPr>
          <w:ilvl w:val="1"/>
          <w:numId w:val="1"/>
        </w:numPr>
        <w:tabs>
          <w:tab w:val="left" w:pos="1242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084A86" w:rsidRDefault="00084A86" w:rsidP="00084A86">
      <w:pPr>
        <w:pStyle w:val="a5"/>
        <w:numPr>
          <w:ilvl w:val="1"/>
          <w:numId w:val="1"/>
        </w:numPr>
        <w:tabs>
          <w:tab w:val="left" w:pos="1374"/>
        </w:tabs>
        <w:spacing w:before="44" w:line="276" w:lineRule="auto"/>
        <w:ind w:left="113" w:right="110" w:firstLine="70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инструкцией, - в пределах, определенных трудовым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84A86" w:rsidRDefault="00084A86" w:rsidP="00084A86">
      <w:pPr>
        <w:pStyle w:val="a5"/>
        <w:numPr>
          <w:ilvl w:val="1"/>
          <w:numId w:val="1"/>
        </w:numPr>
        <w:tabs>
          <w:tab w:val="left" w:pos="1261"/>
        </w:tabs>
        <w:spacing w:line="276" w:lineRule="auto"/>
        <w:ind w:left="113" w:right="99" w:firstLine="708"/>
        <w:jc w:val="both"/>
        <w:rPr>
          <w:sz w:val="24"/>
        </w:rPr>
      </w:pPr>
      <w:r>
        <w:rPr>
          <w:sz w:val="24"/>
        </w:rPr>
        <w:t>За совершенные в процессе осуществления своей деятельности правонарушения -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84A86" w:rsidRPr="007B2B39" w:rsidRDefault="00084A86" w:rsidP="00084A86">
      <w:pPr>
        <w:pStyle w:val="a5"/>
        <w:numPr>
          <w:ilvl w:val="1"/>
          <w:numId w:val="1"/>
        </w:numPr>
        <w:tabs>
          <w:tab w:val="left" w:pos="1297"/>
        </w:tabs>
        <w:spacing w:before="1" w:line="276" w:lineRule="auto"/>
        <w:ind w:left="113" w:right="102" w:firstLine="708"/>
        <w:jc w:val="both"/>
        <w:rPr>
          <w:sz w:val="24"/>
        </w:rPr>
        <w:sectPr w:rsidR="00084A86" w:rsidRPr="007B2B39">
          <w:pgSz w:w="11920" w:h="16850"/>
          <w:pgMar w:top="1040" w:right="740" w:bottom="280" w:left="1020" w:header="720" w:footer="720" w:gutter="0"/>
          <w:cols w:space="720"/>
        </w:sectPr>
      </w:pPr>
      <w:r>
        <w:rPr>
          <w:sz w:val="24"/>
        </w:rPr>
        <w:t>За причинение материального ущерба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- в пределах,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</w:p>
    <w:p w:rsidR="007022FE" w:rsidRDefault="007022FE">
      <w:pPr>
        <w:jc w:val="both"/>
        <w:rPr>
          <w:sz w:val="24"/>
        </w:rPr>
        <w:sectPr w:rsidR="007022FE">
          <w:pgSz w:w="11920" w:h="16850"/>
          <w:pgMar w:top="1040" w:right="740" w:bottom="280" w:left="1020" w:header="720" w:footer="720" w:gutter="0"/>
          <w:cols w:space="720"/>
        </w:sectPr>
      </w:pPr>
    </w:p>
    <w:p w:rsidR="007022FE" w:rsidRPr="00084A86" w:rsidRDefault="007022FE" w:rsidP="00084A86">
      <w:pPr>
        <w:tabs>
          <w:tab w:val="left" w:pos="1297"/>
        </w:tabs>
        <w:spacing w:before="1" w:line="276" w:lineRule="auto"/>
        <w:ind w:right="102"/>
        <w:rPr>
          <w:sz w:val="24"/>
        </w:rPr>
        <w:sectPr w:rsidR="007022FE" w:rsidRPr="00084A86">
          <w:pgSz w:w="11920" w:h="16850"/>
          <w:pgMar w:top="1040" w:right="740" w:bottom="280" w:left="1020" w:header="720" w:footer="720" w:gutter="0"/>
          <w:cols w:space="720"/>
        </w:sectPr>
      </w:pPr>
      <w:bookmarkStart w:id="0" w:name="_GoBack"/>
      <w:bookmarkEnd w:id="0"/>
    </w:p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B2B39" w:rsidRPr="007B2B39" w:rsidRDefault="007B2B39" w:rsidP="007B2B39"/>
    <w:p w:rsidR="007022FE" w:rsidRPr="007B2B39" w:rsidRDefault="007022FE" w:rsidP="007B2B39">
      <w:pPr>
        <w:tabs>
          <w:tab w:val="left" w:pos="2492"/>
        </w:tabs>
      </w:pPr>
    </w:p>
    <w:sectPr w:rsidR="007022FE" w:rsidRPr="007B2B39">
      <w:pgSz w:w="11920" w:h="16850"/>
      <w:pgMar w:top="16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3E4"/>
    <w:multiLevelType w:val="multilevel"/>
    <w:tmpl w:val="58B24022"/>
    <w:lvl w:ilvl="0">
      <w:start w:val="3"/>
      <w:numFmt w:val="decimal"/>
      <w:lvlText w:val="%1"/>
      <w:lvlJc w:val="left"/>
      <w:pPr>
        <w:ind w:left="1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92"/>
      </w:pPr>
      <w:rPr>
        <w:rFonts w:hint="default"/>
        <w:lang w:val="ru-RU" w:eastAsia="en-US" w:bidi="ar-SA"/>
      </w:rPr>
    </w:lvl>
  </w:abstractNum>
  <w:abstractNum w:abstractNumId="1">
    <w:nsid w:val="22EC683E"/>
    <w:multiLevelType w:val="multilevel"/>
    <w:tmpl w:val="DC427EC6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708"/>
      </w:pPr>
      <w:rPr>
        <w:rFonts w:hint="default"/>
        <w:lang w:val="ru-RU" w:eastAsia="en-US" w:bidi="ar-SA"/>
      </w:rPr>
    </w:lvl>
  </w:abstractNum>
  <w:abstractNum w:abstractNumId="2">
    <w:nsid w:val="237579D0"/>
    <w:multiLevelType w:val="hybridMultilevel"/>
    <w:tmpl w:val="D9DC87B2"/>
    <w:lvl w:ilvl="0" w:tplc="527261E8">
      <w:numFmt w:val="bullet"/>
      <w:lvlText w:val="-"/>
      <w:lvlJc w:val="left"/>
      <w:pPr>
        <w:ind w:left="11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AB430">
      <w:numFmt w:val="bullet"/>
      <w:lvlText w:val="•"/>
      <w:lvlJc w:val="left"/>
      <w:pPr>
        <w:ind w:left="1123" w:hanging="238"/>
      </w:pPr>
      <w:rPr>
        <w:rFonts w:hint="default"/>
        <w:lang w:val="ru-RU" w:eastAsia="en-US" w:bidi="ar-SA"/>
      </w:rPr>
    </w:lvl>
    <w:lvl w:ilvl="2" w:tplc="1E562EDC">
      <w:numFmt w:val="bullet"/>
      <w:lvlText w:val="•"/>
      <w:lvlJc w:val="left"/>
      <w:pPr>
        <w:ind w:left="2126" w:hanging="238"/>
      </w:pPr>
      <w:rPr>
        <w:rFonts w:hint="default"/>
        <w:lang w:val="ru-RU" w:eastAsia="en-US" w:bidi="ar-SA"/>
      </w:rPr>
    </w:lvl>
    <w:lvl w:ilvl="3" w:tplc="2C90F4A2">
      <w:numFmt w:val="bullet"/>
      <w:lvlText w:val="•"/>
      <w:lvlJc w:val="left"/>
      <w:pPr>
        <w:ind w:left="3129" w:hanging="238"/>
      </w:pPr>
      <w:rPr>
        <w:rFonts w:hint="default"/>
        <w:lang w:val="ru-RU" w:eastAsia="en-US" w:bidi="ar-SA"/>
      </w:rPr>
    </w:lvl>
    <w:lvl w:ilvl="4" w:tplc="6A56DC74">
      <w:numFmt w:val="bullet"/>
      <w:lvlText w:val="•"/>
      <w:lvlJc w:val="left"/>
      <w:pPr>
        <w:ind w:left="4132" w:hanging="238"/>
      </w:pPr>
      <w:rPr>
        <w:rFonts w:hint="default"/>
        <w:lang w:val="ru-RU" w:eastAsia="en-US" w:bidi="ar-SA"/>
      </w:rPr>
    </w:lvl>
    <w:lvl w:ilvl="5" w:tplc="C75223CC">
      <w:numFmt w:val="bullet"/>
      <w:lvlText w:val="•"/>
      <w:lvlJc w:val="left"/>
      <w:pPr>
        <w:ind w:left="5135" w:hanging="238"/>
      </w:pPr>
      <w:rPr>
        <w:rFonts w:hint="default"/>
        <w:lang w:val="ru-RU" w:eastAsia="en-US" w:bidi="ar-SA"/>
      </w:rPr>
    </w:lvl>
    <w:lvl w:ilvl="6" w:tplc="997E088A">
      <w:numFmt w:val="bullet"/>
      <w:lvlText w:val="•"/>
      <w:lvlJc w:val="left"/>
      <w:pPr>
        <w:ind w:left="6138" w:hanging="238"/>
      </w:pPr>
      <w:rPr>
        <w:rFonts w:hint="default"/>
        <w:lang w:val="ru-RU" w:eastAsia="en-US" w:bidi="ar-SA"/>
      </w:rPr>
    </w:lvl>
    <w:lvl w:ilvl="7" w:tplc="13644BFE">
      <w:numFmt w:val="bullet"/>
      <w:lvlText w:val="•"/>
      <w:lvlJc w:val="left"/>
      <w:pPr>
        <w:ind w:left="7141" w:hanging="238"/>
      </w:pPr>
      <w:rPr>
        <w:rFonts w:hint="default"/>
        <w:lang w:val="ru-RU" w:eastAsia="en-US" w:bidi="ar-SA"/>
      </w:rPr>
    </w:lvl>
    <w:lvl w:ilvl="8" w:tplc="AA94A33C">
      <w:numFmt w:val="bullet"/>
      <w:lvlText w:val="•"/>
      <w:lvlJc w:val="left"/>
      <w:pPr>
        <w:ind w:left="8144" w:hanging="238"/>
      </w:pPr>
      <w:rPr>
        <w:rFonts w:hint="default"/>
        <w:lang w:val="ru-RU" w:eastAsia="en-US" w:bidi="ar-SA"/>
      </w:rPr>
    </w:lvl>
  </w:abstractNum>
  <w:abstractNum w:abstractNumId="3">
    <w:nsid w:val="301C6436"/>
    <w:multiLevelType w:val="hybridMultilevel"/>
    <w:tmpl w:val="61BCF054"/>
    <w:lvl w:ilvl="0" w:tplc="488ED158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D6B6D6">
      <w:start w:val="2"/>
      <w:numFmt w:val="decimal"/>
      <w:lvlText w:val="%2."/>
      <w:lvlJc w:val="left"/>
      <w:pPr>
        <w:ind w:left="40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0A4A7D8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3" w:tplc="8294EC4A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4" w:tplc="5E48452E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5" w:tplc="489CE340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6" w:tplc="AFA271F0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7" w:tplc="A6E8A73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  <w:lvl w:ilvl="8" w:tplc="4C780EBA">
      <w:numFmt w:val="bullet"/>
      <w:lvlText w:val="•"/>
      <w:lvlJc w:val="left"/>
      <w:pPr>
        <w:ind w:left="8806" w:hanging="240"/>
      </w:pPr>
      <w:rPr>
        <w:rFonts w:hint="default"/>
        <w:lang w:val="ru-RU" w:eastAsia="en-US" w:bidi="ar-SA"/>
      </w:rPr>
    </w:lvl>
  </w:abstractNum>
  <w:abstractNum w:abstractNumId="4">
    <w:nsid w:val="515E5A08"/>
    <w:multiLevelType w:val="multilevel"/>
    <w:tmpl w:val="E81C24E0"/>
    <w:lvl w:ilvl="0">
      <w:start w:val="1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5">
    <w:nsid w:val="7A530512"/>
    <w:multiLevelType w:val="multilevel"/>
    <w:tmpl w:val="31E0BFC0"/>
    <w:lvl w:ilvl="0">
      <w:start w:val="4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2FE"/>
    <w:rsid w:val="00084A86"/>
    <w:rsid w:val="004D32CC"/>
    <w:rsid w:val="007022FE"/>
    <w:rsid w:val="007B2B39"/>
    <w:rsid w:val="009E0703"/>
    <w:rsid w:val="00C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32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2B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B3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84A8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4A8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32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B2B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B3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84A8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4A8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konventsija-o-pravakh-rebenka-odobrena-generalnoi-assamble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5</cp:revision>
  <cp:lastPrinted>2024-05-16T08:35:00Z</cp:lastPrinted>
  <dcterms:created xsi:type="dcterms:W3CDTF">2024-05-16T08:02:00Z</dcterms:created>
  <dcterms:modified xsi:type="dcterms:W3CDTF">2024-05-20T05:32:00Z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2024-05-08T00:00:00Z</vt:filetime>
  </property>
</Properties>
</file>